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EE2" w:rsidRDefault="00D60EE2" w:rsidP="000B4E61">
      <w:pPr>
        <w:pStyle w:val="Heading1"/>
        <w:spacing w:before="0" w:beforeAutospacing="0" w:after="0" w:afterAutospacing="0"/>
        <w:jc w:val="center"/>
        <w:rPr>
          <w:rFonts w:ascii="Helvetica" w:eastAsia="Times New Roman" w:hAnsi="Helvetica"/>
          <w:bCs w:val="0"/>
          <w:color w:val="1F1E1E"/>
          <w:sz w:val="72"/>
          <w:szCs w:val="72"/>
        </w:rPr>
      </w:pPr>
      <w:r>
        <w:rPr>
          <w:rFonts w:ascii="Helvetica" w:eastAsia="Times New Roman" w:hAnsi="Helvetica"/>
          <w:bCs w:val="0"/>
          <w:color w:val="1F1E1E"/>
          <w:sz w:val="72"/>
          <w:szCs w:val="72"/>
        </w:rPr>
        <w:t>Suicide Prevention &amp; Gospel Care</w:t>
      </w:r>
    </w:p>
    <w:p w:rsidR="000B4E61" w:rsidRPr="00D60EE2" w:rsidRDefault="000B4E61" w:rsidP="000B4E61">
      <w:pPr>
        <w:pStyle w:val="Heading1"/>
        <w:spacing w:before="0" w:beforeAutospacing="0" w:after="0" w:afterAutospacing="0"/>
        <w:jc w:val="center"/>
        <w:rPr>
          <w:rFonts w:ascii="Helvetica" w:eastAsia="Times New Roman" w:hAnsi="Helvetica"/>
          <w:bCs w:val="0"/>
          <w:color w:val="1F1E1E"/>
          <w:sz w:val="24"/>
          <w:szCs w:val="24"/>
        </w:rPr>
      </w:pPr>
      <w:r w:rsidRPr="00D60EE2">
        <w:rPr>
          <w:rFonts w:ascii="Helvetica" w:eastAsia="Times New Roman" w:hAnsi="Helvetica"/>
          <w:bCs w:val="0"/>
          <w:color w:val="1F1E1E"/>
          <w:sz w:val="24"/>
          <w:szCs w:val="24"/>
        </w:rPr>
        <w:t>Dr. Timothy Allchin, Executive Director, Biblical Counseling Center</w:t>
      </w:r>
    </w:p>
    <w:p w:rsidR="000B4E61" w:rsidRDefault="000B4E61"/>
    <w:p w:rsidR="000B4E61" w:rsidRDefault="000B4E61"/>
    <w:p w:rsidR="000B4E61" w:rsidRPr="00D60EE2" w:rsidRDefault="000B4E61">
      <w:pPr>
        <w:rPr>
          <w:b/>
          <w:sz w:val="36"/>
          <w:szCs w:val="36"/>
        </w:rPr>
      </w:pPr>
      <w:r w:rsidRPr="00D60EE2">
        <w:rPr>
          <w:b/>
          <w:sz w:val="36"/>
          <w:szCs w:val="36"/>
        </w:rPr>
        <w:t xml:space="preserve">The Difficult News on Suicide in </w:t>
      </w:r>
      <w:proofErr w:type="gramStart"/>
      <w:r w:rsidRPr="00D60EE2">
        <w:rPr>
          <w:b/>
          <w:sz w:val="36"/>
          <w:szCs w:val="36"/>
        </w:rPr>
        <w:t>America</w:t>
      </w:r>
      <w:r w:rsidR="00B15EF2" w:rsidRPr="00D60EE2">
        <w:rPr>
          <w:b/>
          <w:sz w:val="36"/>
          <w:szCs w:val="36"/>
        </w:rPr>
        <w:t xml:space="preserve">  </w:t>
      </w:r>
      <w:proofErr w:type="gramEnd"/>
      <w:r w:rsidR="00B15EF2" w:rsidRPr="00D60EE2">
        <w:rPr>
          <w:rStyle w:val="FootnoteReference"/>
          <w:b/>
          <w:sz w:val="36"/>
          <w:szCs w:val="36"/>
        </w:rPr>
        <w:footnoteReference w:id="1"/>
      </w:r>
    </w:p>
    <w:p w:rsidR="000B4E61" w:rsidRDefault="000B4E61"/>
    <w:p w:rsidR="000B4E61" w:rsidRPr="000B4E61" w:rsidRDefault="000B4E61" w:rsidP="000B4E61">
      <w:pPr>
        <w:pStyle w:val="ListParagraph"/>
        <w:numPr>
          <w:ilvl w:val="0"/>
          <w:numId w:val="1"/>
        </w:numPr>
        <w:rPr>
          <w:rFonts w:ascii="Open Sans" w:eastAsia="Times New Roman" w:hAnsi="Open Sans" w:cs="Times New Roman"/>
          <w:color w:val="000000"/>
          <w:sz w:val="26"/>
          <w:szCs w:val="26"/>
          <w:shd w:val="clear" w:color="auto" w:fill="FFFFFF"/>
        </w:rPr>
      </w:pPr>
      <w:r w:rsidRPr="000B4E61">
        <w:rPr>
          <w:rFonts w:ascii="Open Sans" w:eastAsia="Times New Roman" w:hAnsi="Open Sans" w:cs="Times New Roman"/>
          <w:color w:val="000000"/>
          <w:sz w:val="26"/>
          <w:szCs w:val="26"/>
          <w:shd w:val="clear" w:color="auto" w:fill="FFFFFF"/>
        </w:rPr>
        <w:t xml:space="preserve">In 2016, nearly 45,000 Americans age 10 or older died by suicide. </w:t>
      </w:r>
    </w:p>
    <w:p w:rsidR="000B4E61" w:rsidRPr="00326A6B" w:rsidRDefault="000B4E61" w:rsidP="000B4E61">
      <w:pPr>
        <w:pStyle w:val="ListParagraph"/>
        <w:numPr>
          <w:ilvl w:val="0"/>
          <w:numId w:val="1"/>
        </w:numPr>
        <w:rPr>
          <w:rFonts w:ascii="Open Sans" w:eastAsia="Times New Roman" w:hAnsi="Open Sans" w:cs="Times New Roman"/>
          <w:sz w:val="26"/>
          <w:szCs w:val="26"/>
        </w:rPr>
      </w:pPr>
      <w:r w:rsidRPr="000B4E61">
        <w:rPr>
          <w:rFonts w:ascii="Open Sans" w:eastAsia="Times New Roman" w:hAnsi="Open Sans" w:cs="Times New Roman"/>
          <w:color w:val="000000"/>
          <w:sz w:val="26"/>
          <w:szCs w:val="26"/>
          <w:shd w:val="clear" w:color="auto" w:fill="FFFFFF"/>
        </w:rPr>
        <w:t xml:space="preserve">Suicide is the 10th leading cause of death and is one of just three </w:t>
      </w:r>
      <w:r w:rsidRPr="00326A6B">
        <w:rPr>
          <w:rFonts w:ascii="Open Sans" w:eastAsia="Times New Roman" w:hAnsi="Open Sans" w:cs="Times New Roman"/>
          <w:color w:val="000000"/>
          <w:sz w:val="26"/>
          <w:szCs w:val="26"/>
          <w:shd w:val="clear" w:color="auto" w:fill="FFFFFF"/>
        </w:rPr>
        <w:t>leading causes that are on the rise.</w:t>
      </w:r>
    </w:p>
    <w:p w:rsidR="000B4E61" w:rsidRPr="00326A6B" w:rsidRDefault="000B4E61" w:rsidP="000B4E61">
      <w:pPr>
        <w:pStyle w:val="ListParagraph"/>
        <w:numPr>
          <w:ilvl w:val="0"/>
          <w:numId w:val="1"/>
        </w:numPr>
        <w:rPr>
          <w:rFonts w:ascii="Open Sans" w:eastAsia="Times New Roman" w:hAnsi="Open Sans" w:cs="Times New Roman"/>
          <w:sz w:val="26"/>
          <w:szCs w:val="26"/>
        </w:rPr>
      </w:pPr>
      <w:r w:rsidRPr="00326A6B">
        <w:rPr>
          <w:rFonts w:ascii="Open Sans" w:eastAsia="Times New Roman" w:hAnsi="Open Sans" w:cs="Times New Roman"/>
          <w:color w:val="000000"/>
          <w:sz w:val="26"/>
          <w:szCs w:val="26"/>
          <w:shd w:val="clear" w:color="auto" w:fill="FFFFFF"/>
        </w:rPr>
        <w:t>More than half of people who died by suicide did </w:t>
      </w:r>
      <w:r w:rsidRPr="00326A6B">
        <w:rPr>
          <w:rFonts w:ascii="Open Sans" w:eastAsia="Times New Roman" w:hAnsi="Open Sans" w:cs="Times New Roman"/>
          <w:i/>
          <w:iCs/>
          <w:color w:val="000000"/>
          <w:sz w:val="26"/>
          <w:szCs w:val="26"/>
          <w:shd w:val="clear" w:color="auto" w:fill="FFFFFF"/>
        </w:rPr>
        <w:t>not</w:t>
      </w:r>
      <w:r w:rsidRPr="00326A6B">
        <w:rPr>
          <w:rFonts w:ascii="Open Sans" w:eastAsia="Times New Roman" w:hAnsi="Open Sans" w:cs="Times New Roman"/>
          <w:color w:val="000000"/>
          <w:sz w:val="26"/>
          <w:szCs w:val="26"/>
          <w:shd w:val="clear" w:color="auto" w:fill="FFFFFF"/>
        </w:rPr>
        <w:t> have a known diagnosed mental health condition at the time of death. </w:t>
      </w:r>
    </w:p>
    <w:p w:rsidR="00326A6B" w:rsidRPr="00326A6B" w:rsidRDefault="000B4E61" w:rsidP="00326A6B">
      <w:pPr>
        <w:pStyle w:val="ListParagraph"/>
        <w:numPr>
          <w:ilvl w:val="0"/>
          <w:numId w:val="1"/>
        </w:numPr>
        <w:shd w:val="clear" w:color="auto" w:fill="FFFFFF"/>
        <w:spacing w:after="100" w:afterAutospacing="1"/>
        <w:rPr>
          <w:rFonts w:ascii="Open Sans" w:hAnsi="Open Sans" w:cs="Times New Roman"/>
          <w:color w:val="000000"/>
          <w:sz w:val="26"/>
          <w:szCs w:val="26"/>
        </w:rPr>
      </w:pPr>
      <w:r w:rsidRPr="00326A6B">
        <w:rPr>
          <w:rFonts w:ascii="Open Sans" w:hAnsi="Open Sans" w:cs="Times New Roman"/>
          <w:color w:val="000000"/>
          <w:sz w:val="26"/>
          <w:szCs w:val="26"/>
        </w:rPr>
        <w:t xml:space="preserve">Firearms were the most common method of suicide used by those with and without a known diagnosed mental health </w:t>
      </w:r>
      <w:proofErr w:type="spellStart"/>
      <w:r w:rsidRPr="00326A6B">
        <w:rPr>
          <w:rFonts w:ascii="Open Sans" w:hAnsi="Open Sans" w:cs="Times New Roman"/>
          <w:color w:val="000000"/>
          <w:sz w:val="26"/>
          <w:szCs w:val="26"/>
        </w:rPr>
        <w:t>condition.</w:t>
      </w:r>
    </w:p>
    <w:p w:rsidR="00326A6B" w:rsidRPr="00326A6B" w:rsidRDefault="00326A6B" w:rsidP="00326A6B">
      <w:pPr>
        <w:pStyle w:val="ListParagraph"/>
        <w:numPr>
          <w:ilvl w:val="0"/>
          <w:numId w:val="1"/>
        </w:numPr>
        <w:shd w:val="clear" w:color="auto" w:fill="FFFFFF"/>
        <w:spacing w:after="100" w:afterAutospacing="1"/>
        <w:rPr>
          <w:rFonts w:ascii="Open Sans" w:hAnsi="Open Sans" w:cs="Times New Roman"/>
          <w:color w:val="000000"/>
          <w:sz w:val="26"/>
          <w:szCs w:val="26"/>
        </w:rPr>
      </w:pPr>
      <w:proofErr w:type="spellEnd"/>
      <w:r w:rsidRPr="00326A6B">
        <w:rPr>
          <w:rFonts w:ascii="Open Sans" w:hAnsi="Open Sans" w:cs="Times New Roman"/>
          <w:color w:val="000000"/>
          <w:sz w:val="26"/>
          <w:szCs w:val="26"/>
        </w:rPr>
        <w:t>O</w:t>
      </w:r>
      <w:r w:rsidRPr="00326A6B">
        <w:rPr>
          <w:rFonts w:ascii="Open Sans" w:eastAsia="Times New Roman" w:hAnsi="Open Sans" w:cs="Times New Roman"/>
          <w:sz w:val="26"/>
          <w:szCs w:val="26"/>
        </w:rPr>
        <w:t>verall suicide rates increased 28% from 2000 to 2015.</w:t>
      </w:r>
    </w:p>
    <w:p w:rsidR="00326A6B" w:rsidRDefault="00326A6B" w:rsidP="000B4E61">
      <w:pPr>
        <w:pStyle w:val="ListParagraph"/>
        <w:numPr>
          <w:ilvl w:val="0"/>
          <w:numId w:val="1"/>
        </w:numPr>
        <w:rPr>
          <w:rFonts w:ascii="Open Sans" w:eastAsia="Times New Roman" w:hAnsi="Open Sans" w:cs="Times New Roman"/>
          <w:sz w:val="26"/>
          <w:szCs w:val="26"/>
        </w:rPr>
      </w:pPr>
      <w:r>
        <w:rPr>
          <w:rFonts w:ascii="Open Sans" w:eastAsia="Times New Roman" w:hAnsi="Open Sans" w:cs="Times New Roman"/>
          <w:sz w:val="26"/>
          <w:szCs w:val="26"/>
        </w:rPr>
        <w:t>I</w:t>
      </w:r>
      <w:r w:rsidRPr="00326A6B">
        <w:rPr>
          <w:rFonts w:ascii="Open Sans" w:eastAsia="Times New Roman" w:hAnsi="Open Sans" w:cs="Times New Roman"/>
          <w:sz w:val="26"/>
          <w:szCs w:val="26"/>
        </w:rPr>
        <w:t>t is the third leading cause of death for youth 10–14 years of age, the second leading cause of death among people 15–24 and 25–34 years of age; the fourth leading cause among people 35 to 44 years of age, the fifth leading cause a</w:t>
      </w:r>
      <w:bookmarkStart w:id="0" w:name="_GoBack"/>
      <w:bookmarkEnd w:id="0"/>
      <w:r w:rsidRPr="00326A6B">
        <w:rPr>
          <w:rFonts w:ascii="Open Sans" w:eastAsia="Times New Roman" w:hAnsi="Open Sans" w:cs="Times New Roman"/>
          <w:sz w:val="26"/>
          <w:szCs w:val="26"/>
        </w:rPr>
        <w:t>mong people ages 45–54 and eighth leading cause among people 55–64 years of age.</w:t>
      </w:r>
    </w:p>
    <w:p w:rsidR="000B4E61" w:rsidRDefault="000B4E61"/>
    <w:p w:rsidR="00531FBE" w:rsidRDefault="00531FBE"/>
    <w:p w:rsidR="00494CE0" w:rsidRDefault="0028010A">
      <w:r>
        <w:t>On the chart</w:t>
      </w:r>
      <w:r w:rsidR="00D60EE2">
        <w:t>s</w:t>
      </w:r>
      <w:r>
        <w:t xml:space="preserve"> on the next page, you will see the various risk factor</w:t>
      </w:r>
      <w:r w:rsidR="00D60EE2">
        <w:t xml:space="preserve">, warning signs and prevention </w:t>
      </w:r>
      <w:r>
        <w:t>strategies that researchers have identified as impacting the ra</w:t>
      </w:r>
      <w:r w:rsidR="00D60EE2">
        <w:t xml:space="preserve">tes of suicide in our society.  As a counselor, you should become familiar with the warning signs but also understand that many suicides didn’t seem to have demonstrable warning signs at all.  We should not set the expectation that we can prevent all suicide, but </w:t>
      </w:r>
      <w:r w:rsidR="0076266B">
        <w:t xml:space="preserve">we can do better in helping to prevent cases where warning signs are present.  Even those who don’t know what to say can have a huge impact just by choosing to be with and persuading/helping the suicidal person to seek help.  Even the little things matter as they give glimmers of hope.  The glimmers of hope save lives and represent that love of God and the dignity of his creation.  </w:t>
      </w:r>
    </w:p>
    <w:p w:rsidR="00494CE0" w:rsidRDefault="00494CE0"/>
    <w:p w:rsidR="00494CE0" w:rsidRDefault="00494CE0"/>
    <w:p w:rsidR="0028010A" w:rsidRDefault="0028010A" w:rsidP="0028010A">
      <w:pPr>
        <w:jc w:val="center"/>
        <w:rPr>
          <w:b/>
          <w:sz w:val="36"/>
          <w:szCs w:val="36"/>
        </w:rPr>
      </w:pPr>
      <w:r w:rsidRPr="0028010A">
        <w:rPr>
          <w:b/>
          <w:sz w:val="36"/>
          <w:szCs w:val="36"/>
        </w:rPr>
        <w:t>Suicide Risk Factors</w:t>
      </w:r>
      <w:r>
        <w:rPr>
          <w:rStyle w:val="FootnoteReference"/>
          <w:b/>
          <w:sz w:val="36"/>
          <w:szCs w:val="36"/>
        </w:rPr>
        <w:footnoteReference w:id="2"/>
      </w:r>
    </w:p>
    <w:p w:rsidR="0028010A" w:rsidRPr="0028010A" w:rsidRDefault="0028010A" w:rsidP="0028010A">
      <w:pPr>
        <w:jc w:val="center"/>
        <w:rPr>
          <w:b/>
          <w:sz w:val="36"/>
          <w:szCs w:val="36"/>
        </w:rPr>
      </w:pPr>
    </w:p>
    <w:p w:rsidR="00494CE0" w:rsidRDefault="0028010A">
      <w:r>
        <w:rPr>
          <w:noProof/>
        </w:rPr>
        <w:drawing>
          <wp:inline distT="0" distB="0" distL="0" distR="0">
            <wp:extent cx="5486400" cy="6071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cide Risk Factors.jpg"/>
                    <pic:cNvPicPr/>
                  </pic:nvPicPr>
                  <pic:blipFill>
                    <a:blip r:embed="rId8">
                      <a:extLst>
                        <a:ext uri="{28A0092B-C50C-407E-A947-70E740481C1C}">
                          <a14:useLocalDpi xmlns:a14="http://schemas.microsoft.com/office/drawing/2010/main" val="0"/>
                        </a:ext>
                      </a:extLst>
                    </a:blip>
                    <a:stretch>
                      <a:fillRect/>
                    </a:stretch>
                  </pic:blipFill>
                  <pic:spPr>
                    <a:xfrm>
                      <a:off x="0" y="0"/>
                      <a:ext cx="5486400" cy="6071870"/>
                    </a:xfrm>
                    <a:prstGeom prst="rect">
                      <a:avLst/>
                    </a:prstGeom>
                  </pic:spPr>
                </pic:pic>
              </a:graphicData>
            </a:graphic>
          </wp:inline>
        </w:drawing>
      </w:r>
    </w:p>
    <w:p w:rsidR="0028010A" w:rsidRDefault="0028010A"/>
    <w:p w:rsidR="0028010A" w:rsidRDefault="0028010A"/>
    <w:p w:rsidR="00D60EE2" w:rsidRDefault="00D60EE2"/>
    <w:p w:rsidR="0076266B" w:rsidRDefault="0076266B"/>
    <w:p w:rsidR="00D60EE2" w:rsidRDefault="00D60EE2"/>
    <w:p w:rsidR="00D60EE2" w:rsidRDefault="00D60EE2" w:rsidP="00D60EE2">
      <w:pPr>
        <w:jc w:val="center"/>
      </w:pPr>
      <w:r>
        <w:rPr>
          <w:b/>
          <w:sz w:val="36"/>
          <w:szCs w:val="36"/>
        </w:rPr>
        <w:t>Suicide Warning</w:t>
      </w:r>
      <w:r w:rsidRPr="0028010A">
        <w:rPr>
          <w:b/>
          <w:sz w:val="36"/>
          <w:szCs w:val="36"/>
        </w:rPr>
        <w:t xml:space="preserve"> </w:t>
      </w:r>
      <w:r>
        <w:rPr>
          <w:b/>
          <w:sz w:val="36"/>
          <w:szCs w:val="36"/>
        </w:rPr>
        <w:t>Signs</w:t>
      </w:r>
      <w:r>
        <w:rPr>
          <w:rStyle w:val="FootnoteReference"/>
          <w:b/>
          <w:sz w:val="36"/>
          <w:szCs w:val="36"/>
        </w:rPr>
        <w:footnoteReference w:id="3"/>
      </w:r>
    </w:p>
    <w:p w:rsidR="00D60EE2" w:rsidRDefault="00D60EE2"/>
    <w:p w:rsidR="00D60EE2" w:rsidRDefault="00D60EE2"/>
    <w:p w:rsidR="00D60EE2" w:rsidRDefault="00D60EE2">
      <w:r>
        <w:rPr>
          <w:noProof/>
        </w:rPr>
        <w:drawing>
          <wp:inline distT="0" distB="0" distL="0" distR="0">
            <wp:extent cx="5486400" cy="60350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cide Warning Signs.jpg"/>
                    <pic:cNvPicPr/>
                  </pic:nvPicPr>
                  <pic:blipFill>
                    <a:blip r:embed="rId9">
                      <a:extLst>
                        <a:ext uri="{28A0092B-C50C-407E-A947-70E740481C1C}">
                          <a14:useLocalDpi xmlns:a14="http://schemas.microsoft.com/office/drawing/2010/main" val="0"/>
                        </a:ext>
                      </a:extLst>
                    </a:blip>
                    <a:stretch>
                      <a:fillRect/>
                    </a:stretch>
                  </pic:blipFill>
                  <pic:spPr>
                    <a:xfrm>
                      <a:off x="0" y="0"/>
                      <a:ext cx="5486400" cy="6035040"/>
                    </a:xfrm>
                    <a:prstGeom prst="rect">
                      <a:avLst/>
                    </a:prstGeom>
                  </pic:spPr>
                </pic:pic>
              </a:graphicData>
            </a:graphic>
          </wp:inline>
        </w:drawing>
      </w:r>
    </w:p>
    <w:p w:rsidR="0076266B" w:rsidRDefault="0076266B"/>
    <w:p w:rsidR="0076266B" w:rsidRDefault="0076266B"/>
    <w:p w:rsidR="0076266B" w:rsidRDefault="0076266B"/>
    <w:p w:rsidR="0076266B" w:rsidRDefault="0076266B"/>
    <w:p w:rsidR="0076266B" w:rsidRDefault="0076266B"/>
    <w:p w:rsidR="0076266B" w:rsidRDefault="0076266B"/>
    <w:p w:rsidR="0076266B" w:rsidRDefault="0076266B" w:rsidP="0076266B">
      <w:pPr>
        <w:jc w:val="center"/>
      </w:pPr>
      <w:r>
        <w:rPr>
          <w:b/>
          <w:sz w:val="36"/>
          <w:szCs w:val="36"/>
        </w:rPr>
        <w:t xml:space="preserve">Suicide Prevention </w:t>
      </w:r>
      <w:proofErr w:type="spellStart"/>
      <w:r>
        <w:rPr>
          <w:b/>
          <w:sz w:val="36"/>
          <w:szCs w:val="36"/>
        </w:rPr>
        <w:t>Stragies</w:t>
      </w:r>
      <w:proofErr w:type="spellEnd"/>
      <w:r>
        <w:rPr>
          <w:rStyle w:val="FootnoteReference"/>
          <w:b/>
          <w:sz w:val="36"/>
          <w:szCs w:val="36"/>
        </w:rPr>
        <w:footnoteReference w:id="4"/>
      </w:r>
    </w:p>
    <w:p w:rsidR="0076266B" w:rsidRDefault="0076266B"/>
    <w:p w:rsidR="00494CE0" w:rsidRDefault="00494CE0" w:rsidP="00494CE0">
      <w:pPr>
        <w:jc w:val="center"/>
      </w:pPr>
      <w:r>
        <w:rPr>
          <w:noProof/>
        </w:rPr>
        <w:drawing>
          <wp:inline distT="0" distB="0" distL="0" distR="0">
            <wp:extent cx="5595384" cy="43241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cide Prevention.jpg"/>
                    <pic:cNvPicPr/>
                  </pic:nvPicPr>
                  <pic:blipFill>
                    <a:blip r:embed="rId10">
                      <a:extLst>
                        <a:ext uri="{28A0092B-C50C-407E-A947-70E740481C1C}">
                          <a14:useLocalDpi xmlns:a14="http://schemas.microsoft.com/office/drawing/2010/main" val="0"/>
                        </a:ext>
                      </a:extLst>
                    </a:blip>
                    <a:stretch>
                      <a:fillRect/>
                    </a:stretch>
                  </pic:blipFill>
                  <pic:spPr>
                    <a:xfrm>
                      <a:off x="0" y="0"/>
                      <a:ext cx="5595497" cy="4324206"/>
                    </a:xfrm>
                    <a:prstGeom prst="rect">
                      <a:avLst/>
                    </a:prstGeom>
                  </pic:spPr>
                </pic:pic>
              </a:graphicData>
            </a:graphic>
          </wp:inline>
        </w:drawing>
      </w:r>
    </w:p>
    <w:p w:rsidR="0028010A" w:rsidRDefault="0028010A" w:rsidP="0028010A">
      <w:pPr>
        <w:jc w:val="both"/>
      </w:pPr>
    </w:p>
    <w:p w:rsidR="0028010A" w:rsidRDefault="0028010A" w:rsidP="0028010A">
      <w:pPr>
        <w:jc w:val="both"/>
      </w:pPr>
    </w:p>
    <w:p w:rsidR="0028010A" w:rsidRDefault="0028010A" w:rsidP="0028010A">
      <w:pPr>
        <w:jc w:val="both"/>
      </w:pPr>
    </w:p>
    <w:p w:rsidR="0028010A" w:rsidRDefault="0028010A"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D60EE2" w:rsidRDefault="00D60EE2" w:rsidP="0028010A">
      <w:pPr>
        <w:jc w:val="both"/>
      </w:pPr>
    </w:p>
    <w:p w:rsidR="00494CE0" w:rsidRPr="00D60EE2" w:rsidRDefault="00494CE0" w:rsidP="0028010A">
      <w:pPr>
        <w:jc w:val="both"/>
        <w:rPr>
          <w:rFonts w:ascii="Open Sans" w:hAnsi="Open Sans"/>
        </w:rPr>
      </w:pPr>
      <w:r w:rsidRPr="00D60EE2">
        <w:rPr>
          <w:rFonts w:ascii="Open Sans" w:hAnsi="Open Sans"/>
        </w:rPr>
        <w:t>From a biblical counseling viewpoint, we might represent the complicated interaction of people</w:t>
      </w:r>
      <w:r w:rsidR="0028010A" w:rsidRPr="00D60EE2">
        <w:rPr>
          <w:rFonts w:ascii="Open Sans" w:hAnsi="Open Sans"/>
        </w:rPr>
        <w:t xml:space="preserve"> like this.  Notice, we anchor this in the purpose that God created </w:t>
      </w:r>
      <w:proofErr w:type="gramStart"/>
      <w:r w:rsidR="0028010A" w:rsidRPr="00D60EE2">
        <w:rPr>
          <w:rFonts w:ascii="Open Sans" w:hAnsi="Open Sans"/>
        </w:rPr>
        <w:t>us and his active ability to bring hope to those who trust him</w:t>
      </w:r>
      <w:proofErr w:type="gramEnd"/>
      <w:r w:rsidR="0028010A" w:rsidRPr="00D60EE2">
        <w:rPr>
          <w:rFonts w:ascii="Open Sans" w:hAnsi="Open Sans"/>
        </w:rPr>
        <w:t xml:space="preserve">.  However, we also recognize the body and emotions as factors that must be addressed in the counseling process.  Biblical Counseling does not limit our counsel to “spiritual advice” but recognizes that all dimensions of man must be dealt with.  </w:t>
      </w:r>
    </w:p>
    <w:p w:rsidR="00494CE0" w:rsidRDefault="00494CE0" w:rsidP="00494CE0">
      <w:pPr>
        <w:jc w:val="center"/>
      </w:pPr>
    </w:p>
    <w:p w:rsidR="00494CE0" w:rsidRDefault="00494CE0" w:rsidP="00494CE0">
      <w:pPr>
        <w:jc w:val="center"/>
      </w:pPr>
      <w:r>
        <w:rPr>
          <w:noProof/>
        </w:rPr>
        <w:drawing>
          <wp:inline distT="0" distB="0" distL="0" distR="0" wp14:anchorId="49E56A04" wp14:editId="0120F67F">
            <wp:extent cx="4594031" cy="4821865"/>
            <wp:effectExtent l="0" t="0" r="381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8873" cy="4826947"/>
                    </a:xfrm>
                    <a:prstGeom prst="rect">
                      <a:avLst/>
                    </a:prstGeom>
                    <a:noFill/>
                    <a:ln>
                      <a:noFill/>
                    </a:ln>
                  </pic:spPr>
                </pic:pic>
              </a:graphicData>
            </a:graphic>
          </wp:inline>
        </w:drawing>
      </w:r>
    </w:p>
    <w:p w:rsidR="0076266B" w:rsidRDefault="0076266B" w:rsidP="00494CE0">
      <w:pPr>
        <w:jc w:val="center"/>
      </w:pPr>
    </w:p>
    <w:p w:rsidR="0076266B" w:rsidRDefault="0076266B" w:rsidP="00494CE0">
      <w:pPr>
        <w:jc w:val="center"/>
      </w:pPr>
    </w:p>
    <w:p w:rsidR="0076266B" w:rsidRDefault="0076266B" w:rsidP="00494CE0">
      <w:pPr>
        <w:jc w:val="center"/>
      </w:pPr>
    </w:p>
    <w:p w:rsidR="0076266B" w:rsidRDefault="0076266B" w:rsidP="00494CE0">
      <w:pPr>
        <w:jc w:val="center"/>
      </w:pPr>
    </w:p>
    <w:p w:rsidR="0076266B" w:rsidRDefault="0076266B" w:rsidP="00494CE0">
      <w:pPr>
        <w:jc w:val="center"/>
      </w:pPr>
    </w:p>
    <w:p w:rsidR="0076266B" w:rsidRDefault="0076266B" w:rsidP="00494CE0">
      <w:pPr>
        <w:jc w:val="center"/>
      </w:pPr>
    </w:p>
    <w:p w:rsidR="0076266B" w:rsidRDefault="0076266B" w:rsidP="00494CE0">
      <w:pPr>
        <w:jc w:val="center"/>
      </w:pPr>
    </w:p>
    <w:p w:rsidR="0076266B" w:rsidRDefault="0076266B" w:rsidP="00494CE0">
      <w:pPr>
        <w:jc w:val="center"/>
      </w:pPr>
    </w:p>
    <w:p w:rsidR="0076266B" w:rsidRDefault="0076266B" w:rsidP="00494CE0">
      <w:pPr>
        <w:jc w:val="center"/>
      </w:pPr>
    </w:p>
    <w:p w:rsidR="0076266B" w:rsidRDefault="0076266B" w:rsidP="00494CE0">
      <w:pPr>
        <w:jc w:val="center"/>
      </w:pPr>
      <w:r>
        <w:rPr>
          <w:noProof/>
        </w:rPr>
        <w:drawing>
          <wp:inline distT="0" distB="0" distL="0" distR="0">
            <wp:extent cx="5486400" cy="44888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ression Stages.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488815"/>
                    </a:xfrm>
                    <a:prstGeom prst="rect">
                      <a:avLst/>
                    </a:prstGeom>
                  </pic:spPr>
                </pic:pic>
              </a:graphicData>
            </a:graphic>
          </wp:inline>
        </w:drawing>
      </w:r>
    </w:p>
    <w:p w:rsidR="0076266B" w:rsidRDefault="0076266B" w:rsidP="00494CE0">
      <w:pPr>
        <w:jc w:val="center"/>
      </w:pPr>
    </w:p>
    <w:sectPr w:rsidR="0076266B" w:rsidSect="00531FB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66B" w:rsidRDefault="0076266B" w:rsidP="00B15EF2">
      <w:r>
        <w:separator/>
      </w:r>
    </w:p>
  </w:endnote>
  <w:endnote w:type="continuationSeparator" w:id="0">
    <w:p w:rsidR="0076266B" w:rsidRDefault="0076266B" w:rsidP="00B1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66B" w:rsidRDefault="0076266B" w:rsidP="00B15EF2">
      <w:r>
        <w:separator/>
      </w:r>
    </w:p>
  </w:footnote>
  <w:footnote w:type="continuationSeparator" w:id="0">
    <w:p w:rsidR="0076266B" w:rsidRDefault="0076266B" w:rsidP="00B15EF2">
      <w:r>
        <w:continuationSeparator/>
      </w:r>
    </w:p>
  </w:footnote>
  <w:footnote w:id="1">
    <w:p w:rsidR="0076266B" w:rsidRDefault="0076266B" w:rsidP="00B15EF2">
      <w:r>
        <w:rPr>
          <w:rStyle w:val="FootnoteReference"/>
        </w:rPr>
        <w:footnoteRef/>
      </w:r>
      <w:r>
        <w:t xml:space="preserve"> h</w:t>
      </w:r>
      <w:r w:rsidRPr="000B4E61">
        <w:t>ttps://www.cdc.gov/media/releases/2018/p0607-suicide-prevention.html</w:t>
      </w:r>
    </w:p>
    <w:p w:rsidR="0076266B" w:rsidRDefault="0076266B">
      <w:pPr>
        <w:pStyle w:val="FootnoteText"/>
      </w:pPr>
    </w:p>
  </w:footnote>
  <w:footnote w:id="2">
    <w:p w:rsidR="0076266B" w:rsidRDefault="0076266B">
      <w:pPr>
        <w:pStyle w:val="FootnoteText"/>
      </w:pPr>
      <w:r>
        <w:rPr>
          <w:rStyle w:val="FootnoteReference"/>
        </w:rPr>
        <w:footnoteRef/>
      </w:r>
      <w:r>
        <w:t xml:space="preserve"> </w:t>
      </w:r>
      <w:r w:rsidRPr="0028010A">
        <w:t>https://www.thefyi.org/risk-factors-for-suicide-infographic/</w:t>
      </w:r>
    </w:p>
  </w:footnote>
  <w:footnote w:id="3">
    <w:p w:rsidR="0076266B" w:rsidRDefault="0076266B">
      <w:pPr>
        <w:pStyle w:val="FootnoteText"/>
      </w:pPr>
      <w:r>
        <w:rPr>
          <w:rStyle w:val="FootnoteReference"/>
        </w:rPr>
        <w:footnoteRef/>
      </w:r>
      <w:r>
        <w:t xml:space="preserve"> </w:t>
      </w:r>
      <w:hyperlink r:id="rId1" w:history="1">
        <w:r w:rsidRPr="009E2464">
          <w:rPr>
            <w:rStyle w:val="Hyperlink"/>
          </w:rPr>
          <w:t>https://cellcode.us/quotes/suicide-signs-common-warning.html</w:t>
        </w:r>
      </w:hyperlink>
    </w:p>
  </w:footnote>
  <w:footnote w:id="4">
    <w:p w:rsidR="0076266B" w:rsidRDefault="0076266B" w:rsidP="0076266B">
      <w:pPr>
        <w:pStyle w:val="FootnoteText"/>
      </w:pPr>
      <w:r>
        <w:rPr>
          <w:rStyle w:val="FootnoteReference"/>
        </w:rPr>
        <w:footnoteRef/>
      </w:r>
      <w:r>
        <w:t xml:space="preserve"> CDC Guide Community Scale Suicide Prevention Strategies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F0463"/>
    <w:multiLevelType w:val="hybridMultilevel"/>
    <w:tmpl w:val="12BE5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E61"/>
    <w:rsid w:val="000B4E61"/>
    <w:rsid w:val="0028010A"/>
    <w:rsid w:val="00326A6B"/>
    <w:rsid w:val="00494CE0"/>
    <w:rsid w:val="00531FBE"/>
    <w:rsid w:val="0076266B"/>
    <w:rsid w:val="00B15EF2"/>
    <w:rsid w:val="00D60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0C1A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4E61"/>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E61"/>
    <w:rPr>
      <w:rFonts w:ascii="Times New Roman" w:hAnsi="Times New Roman" w:cs="Times New Roman"/>
      <w:b/>
      <w:bCs/>
      <w:kern w:val="36"/>
      <w:sz w:val="48"/>
      <w:szCs w:val="48"/>
    </w:rPr>
  </w:style>
  <w:style w:type="paragraph" w:styleId="ListParagraph">
    <w:name w:val="List Paragraph"/>
    <w:basedOn w:val="Normal"/>
    <w:uiPriority w:val="34"/>
    <w:qFormat/>
    <w:rsid w:val="000B4E61"/>
    <w:pPr>
      <w:ind w:left="720"/>
      <w:contextualSpacing/>
    </w:pPr>
  </w:style>
  <w:style w:type="character" w:styleId="Emphasis">
    <w:name w:val="Emphasis"/>
    <w:basedOn w:val="DefaultParagraphFont"/>
    <w:uiPriority w:val="20"/>
    <w:qFormat/>
    <w:rsid w:val="000B4E61"/>
    <w:rPr>
      <w:i/>
      <w:iCs/>
    </w:rPr>
  </w:style>
  <w:style w:type="paragraph" w:styleId="NormalWeb">
    <w:name w:val="Normal (Web)"/>
    <w:basedOn w:val="Normal"/>
    <w:uiPriority w:val="99"/>
    <w:semiHidden/>
    <w:unhideWhenUsed/>
    <w:rsid w:val="000B4E61"/>
    <w:pPr>
      <w:spacing w:before="100" w:beforeAutospacing="1" w:after="100" w:afterAutospacing="1"/>
    </w:pPr>
    <w:rPr>
      <w:rFonts w:ascii="Times New Roman" w:hAnsi="Times New Roman" w:cs="Times New Roman"/>
      <w:sz w:val="20"/>
      <w:szCs w:val="20"/>
    </w:rPr>
  </w:style>
  <w:style w:type="paragraph" w:styleId="FootnoteText">
    <w:name w:val="footnote text"/>
    <w:basedOn w:val="Normal"/>
    <w:link w:val="FootnoteTextChar"/>
    <w:uiPriority w:val="99"/>
    <w:unhideWhenUsed/>
    <w:rsid w:val="00B15EF2"/>
  </w:style>
  <w:style w:type="character" w:customStyle="1" w:styleId="FootnoteTextChar">
    <w:name w:val="Footnote Text Char"/>
    <w:basedOn w:val="DefaultParagraphFont"/>
    <w:link w:val="FootnoteText"/>
    <w:uiPriority w:val="99"/>
    <w:rsid w:val="00B15EF2"/>
  </w:style>
  <w:style w:type="character" w:styleId="FootnoteReference">
    <w:name w:val="footnote reference"/>
    <w:basedOn w:val="DefaultParagraphFont"/>
    <w:uiPriority w:val="99"/>
    <w:unhideWhenUsed/>
    <w:rsid w:val="00B15EF2"/>
    <w:rPr>
      <w:vertAlign w:val="superscript"/>
    </w:rPr>
  </w:style>
  <w:style w:type="paragraph" w:styleId="BalloonText">
    <w:name w:val="Balloon Text"/>
    <w:basedOn w:val="Normal"/>
    <w:link w:val="BalloonTextChar"/>
    <w:uiPriority w:val="99"/>
    <w:semiHidden/>
    <w:unhideWhenUsed/>
    <w:rsid w:val="00494C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4CE0"/>
    <w:rPr>
      <w:rFonts w:ascii="Lucida Grande" w:hAnsi="Lucida Grande" w:cs="Lucida Grande"/>
      <w:sz w:val="18"/>
      <w:szCs w:val="18"/>
    </w:rPr>
  </w:style>
  <w:style w:type="character" w:styleId="Hyperlink">
    <w:name w:val="Hyperlink"/>
    <w:basedOn w:val="DefaultParagraphFont"/>
    <w:uiPriority w:val="99"/>
    <w:unhideWhenUsed/>
    <w:rsid w:val="00D60EE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4E61"/>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E61"/>
    <w:rPr>
      <w:rFonts w:ascii="Times New Roman" w:hAnsi="Times New Roman" w:cs="Times New Roman"/>
      <w:b/>
      <w:bCs/>
      <w:kern w:val="36"/>
      <w:sz w:val="48"/>
      <w:szCs w:val="48"/>
    </w:rPr>
  </w:style>
  <w:style w:type="paragraph" w:styleId="ListParagraph">
    <w:name w:val="List Paragraph"/>
    <w:basedOn w:val="Normal"/>
    <w:uiPriority w:val="34"/>
    <w:qFormat/>
    <w:rsid w:val="000B4E61"/>
    <w:pPr>
      <w:ind w:left="720"/>
      <w:contextualSpacing/>
    </w:pPr>
  </w:style>
  <w:style w:type="character" w:styleId="Emphasis">
    <w:name w:val="Emphasis"/>
    <w:basedOn w:val="DefaultParagraphFont"/>
    <w:uiPriority w:val="20"/>
    <w:qFormat/>
    <w:rsid w:val="000B4E61"/>
    <w:rPr>
      <w:i/>
      <w:iCs/>
    </w:rPr>
  </w:style>
  <w:style w:type="paragraph" w:styleId="NormalWeb">
    <w:name w:val="Normal (Web)"/>
    <w:basedOn w:val="Normal"/>
    <w:uiPriority w:val="99"/>
    <w:semiHidden/>
    <w:unhideWhenUsed/>
    <w:rsid w:val="000B4E61"/>
    <w:pPr>
      <w:spacing w:before="100" w:beforeAutospacing="1" w:after="100" w:afterAutospacing="1"/>
    </w:pPr>
    <w:rPr>
      <w:rFonts w:ascii="Times New Roman" w:hAnsi="Times New Roman" w:cs="Times New Roman"/>
      <w:sz w:val="20"/>
      <w:szCs w:val="20"/>
    </w:rPr>
  </w:style>
  <w:style w:type="paragraph" w:styleId="FootnoteText">
    <w:name w:val="footnote text"/>
    <w:basedOn w:val="Normal"/>
    <w:link w:val="FootnoteTextChar"/>
    <w:uiPriority w:val="99"/>
    <w:unhideWhenUsed/>
    <w:rsid w:val="00B15EF2"/>
  </w:style>
  <w:style w:type="character" w:customStyle="1" w:styleId="FootnoteTextChar">
    <w:name w:val="Footnote Text Char"/>
    <w:basedOn w:val="DefaultParagraphFont"/>
    <w:link w:val="FootnoteText"/>
    <w:uiPriority w:val="99"/>
    <w:rsid w:val="00B15EF2"/>
  </w:style>
  <w:style w:type="character" w:styleId="FootnoteReference">
    <w:name w:val="footnote reference"/>
    <w:basedOn w:val="DefaultParagraphFont"/>
    <w:uiPriority w:val="99"/>
    <w:unhideWhenUsed/>
    <w:rsid w:val="00B15EF2"/>
    <w:rPr>
      <w:vertAlign w:val="superscript"/>
    </w:rPr>
  </w:style>
  <w:style w:type="paragraph" w:styleId="BalloonText">
    <w:name w:val="Balloon Text"/>
    <w:basedOn w:val="Normal"/>
    <w:link w:val="BalloonTextChar"/>
    <w:uiPriority w:val="99"/>
    <w:semiHidden/>
    <w:unhideWhenUsed/>
    <w:rsid w:val="00494C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4CE0"/>
    <w:rPr>
      <w:rFonts w:ascii="Lucida Grande" w:hAnsi="Lucida Grande" w:cs="Lucida Grande"/>
      <w:sz w:val="18"/>
      <w:szCs w:val="18"/>
    </w:rPr>
  </w:style>
  <w:style w:type="character" w:styleId="Hyperlink">
    <w:name w:val="Hyperlink"/>
    <w:basedOn w:val="DefaultParagraphFont"/>
    <w:uiPriority w:val="99"/>
    <w:unhideWhenUsed/>
    <w:rsid w:val="00D60E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309333">
      <w:bodyDiv w:val="1"/>
      <w:marLeft w:val="0"/>
      <w:marRight w:val="0"/>
      <w:marTop w:val="0"/>
      <w:marBottom w:val="0"/>
      <w:divBdr>
        <w:top w:val="none" w:sz="0" w:space="0" w:color="auto"/>
        <w:left w:val="none" w:sz="0" w:space="0" w:color="auto"/>
        <w:bottom w:val="none" w:sz="0" w:space="0" w:color="auto"/>
        <w:right w:val="none" w:sz="0" w:space="0" w:color="auto"/>
      </w:divBdr>
    </w:div>
    <w:div w:id="414206252">
      <w:bodyDiv w:val="1"/>
      <w:marLeft w:val="0"/>
      <w:marRight w:val="0"/>
      <w:marTop w:val="0"/>
      <w:marBottom w:val="0"/>
      <w:divBdr>
        <w:top w:val="none" w:sz="0" w:space="0" w:color="auto"/>
        <w:left w:val="none" w:sz="0" w:space="0" w:color="auto"/>
        <w:bottom w:val="none" w:sz="0" w:space="0" w:color="auto"/>
        <w:right w:val="none" w:sz="0" w:space="0" w:color="auto"/>
      </w:divBdr>
    </w:div>
    <w:div w:id="447435803">
      <w:bodyDiv w:val="1"/>
      <w:marLeft w:val="0"/>
      <w:marRight w:val="0"/>
      <w:marTop w:val="0"/>
      <w:marBottom w:val="0"/>
      <w:divBdr>
        <w:top w:val="none" w:sz="0" w:space="0" w:color="auto"/>
        <w:left w:val="none" w:sz="0" w:space="0" w:color="auto"/>
        <w:bottom w:val="none" w:sz="0" w:space="0" w:color="auto"/>
        <w:right w:val="none" w:sz="0" w:space="0" w:color="auto"/>
      </w:divBdr>
    </w:div>
    <w:div w:id="796263897">
      <w:bodyDiv w:val="1"/>
      <w:marLeft w:val="0"/>
      <w:marRight w:val="0"/>
      <w:marTop w:val="0"/>
      <w:marBottom w:val="0"/>
      <w:divBdr>
        <w:top w:val="none" w:sz="0" w:space="0" w:color="auto"/>
        <w:left w:val="none" w:sz="0" w:space="0" w:color="auto"/>
        <w:bottom w:val="none" w:sz="0" w:space="0" w:color="auto"/>
        <w:right w:val="none" w:sz="0" w:space="0" w:color="auto"/>
      </w:divBdr>
    </w:div>
    <w:div w:id="1030453629">
      <w:bodyDiv w:val="1"/>
      <w:marLeft w:val="0"/>
      <w:marRight w:val="0"/>
      <w:marTop w:val="0"/>
      <w:marBottom w:val="0"/>
      <w:divBdr>
        <w:top w:val="none" w:sz="0" w:space="0" w:color="auto"/>
        <w:left w:val="none" w:sz="0" w:space="0" w:color="auto"/>
        <w:bottom w:val="none" w:sz="0" w:space="0" w:color="auto"/>
        <w:right w:val="none" w:sz="0" w:space="0" w:color="auto"/>
      </w:divBdr>
    </w:div>
    <w:div w:id="1465342679">
      <w:bodyDiv w:val="1"/>
      <w:marLeft w:val="0"/>
      <w:marRight w:val="0"/>
      <w:marTop w:val="0"/>
      <w:marBottom w:val="0"/>
      <w:divBdr>
        <w:top w:val="none" w:sz="0" w:space="0" w:color="auto"/>
        <w:left w:val="none" w:sz="0" w:space="0" w:color="auto"/>
        <w:bottom w:val="none" w:sz="0" w:space="0" w:color="auto"/>
        <w:right w:val="none" w:sz="0" w:space="0" w:color="auto"/>
      </w:divBdr>
    </w:div>
    <w:div w:id="21395643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s://cellcode.us/quotes/suicide-signs-common-warn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350</Words>
  <Characters>1998</Characters>
  <Application>Microsoft Macintosh Word</Application>
  <DocSecurity>0</DocSecurity>
  <Lines>16</Lines>
  <Paragraphs>4</Paragraphs>
  <ScaleCrop>false</ScaleCrop>
  <Company>Biblical Counseling Center</Company>
  <LinksUpToDate>false</LinksUpToDate>
  <CharactersWithSpaces>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Allchin</dc:creator>
  <cp:keywords/>
  <dc:description/>
  <cp:lastModifiedBy>Timothy Allchin</cp:lastModifiedBy>
  <cp:revision>1</cp:revision>
  <dcterms:created xsi:type="dcterms:W3CDTF">2019-02-22T14:39:00Z</dcterms:created>
  <dcterms:modified xsi:type="dcterms:W3CDTF">2019-02-22T16:41:00Z</dcterms:modified>
</cp:coreProperties>
</file>